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1172210</wp:posOffset>
            </wp:positionV>
            <wp:extent cx="1158875" cy="1158875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107950</wp:posOffset>
            </wp:positionV>
            <wp:extent cx="1158875" cy="115887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xmlns:r="http://schemas.openxmlformats.org/officeDocument/2006/relationships" r:embed="Relimage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 w:val="1"/>
          <w:bCs w:val="1"/>
          <w:sz w:val="17"/>
          <w:szCs w:val="17"/>
        </w:rPr>
        <w:t>ALORI Prací gel na černé prádlo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b w:val="1"/>
          <w:bCs w:val="1"/>
          <w:sz w:val="13"/>
          <w:szCs w:val="13"/>
        </w:rPr>
        <w:t>Nebezpečí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Obsahuje: sodná sůl alkylbenzensulfátu, okthilinon (ISO), reakční směs: 5-chlor-2-methylisothiazol-3(2H)-on a 2-methylisothiazol-3(2H)-on (3:1)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H315 Dráždí kůži. H317 Může vyvolat alergickou kožní reakci. H318 Způsobuje vážné poškození očí. H412 Škodlivý pro vodní organismy, s dlouhodobými účinky.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P101 Je-li nutná lékařská pomoc, mějte po ruce obal nebo štítek výrobku. P102 Uchovávejte mimo dosah dětí. P280 Používejte ochranné brýle. P305+P351+P338 PŘI ZASAŽENÍ OČÍ: Několik minut opatrně vyplachujte vodou. Vyjměte kontaktní čočky, jsou-li nasazeny a pokud je lze vyjmout snadno. Pokračujte ve vyplachování. P310 Okamžitě volejte lékaře. P501 Odstraňte obsah/obal předáním oprávněné osobě k nakládání s odpady nebo vrácením dodavateli.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5-&lt;15 % aniontové povrchově aktivní látky, 5-&lt;15 % neiontové povrchově aktivní látky, &lt;5 % EDTA a její soli, &lt;5 % mýdlo, enzymy, parfémy, Citronellol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Výrobce: Alori Nano Distribution s.r.o., Zámečnická 2, Olomouc, 779 00, Česká republika, telefon: 776 808 997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UFI: 4AN0-X1SS-V00D-MDSN</w:t>
      </w:r>
    </w:p>
    <w:sectPr>
      <w:footnotePr/>
      <w:type w:val="nextPage"/>
      <w:pgSz w:w="5954" w:h="4196" w:code="0" w:orient="landscape"/>
      <w:pgMar w:left="170" w:right="170" w:top="170" w:bottom="170" w:header="170" w:footer="170" w:gutter="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theme="minorBidi" w:eastAsiaTheme="minorHAnsi"/>
        <w:sz w:val="15"/>
        <w:szCs w:val="24"/>
        <w:kern w:val="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8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paragraph" w:styleId="P15">
    <w:name w:val="Header"/>
    <w:basedOn w:val="P0"/>
    <w:link w:val="C18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link w:val="C19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7">
    <w:name w:val="Footnote Text"/>
    <w:link w:val="C21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8">
    <w:name w:val="Endnote Text"/>
    <w:link w:val="C23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Nadpis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Nadpis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Nadpis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Nadpis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Nadpis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Nadpis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Nadpis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Nadpis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Název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nadpis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itát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Výrazný citát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character" w:styleId="C18">
    <w:name w:val="Záhlaví Char"/>
    <w:basedOn w:val="C0"/>
    <w:link w:val="P15"/>
    <w:rPr/>
  </w:style>
  <w:style w:type="character" w:styleId="C19">
    <w:name w:val="Zápatí Char"/>
    <w:basedOn w:val="C0"/>
    <w:link w:val="P16"/>
    <w:rPr/>
  </w:style>
  <w:style w:type="character" w:styleId="C20">
    <w:name w:val="Footnote Reference"/>
    <w:semiHidden/>
    <w:rPr>
      <w:vertAlign w:val="superscript"/>
    </w:rPr>
  </w:style>
  <w:style w:type="character" w:styleId="C21">
    <w:name w:val="Footnote Text Char"/>
    <w:link w:val="P17"/>
    <w:semiHidden/>
    <w:rPr>
      <w:sz w:val="20"/>
      <w:szCs w:val="20"/>
    </w:rPr>
  </w:style>
  <w:style w:type="character" w:styleId="C22">
    <w:name w:val="Endnote Reference"/>
    <w:semiHidden/>
    <w:rPr>
      <w:vertAlign w:val="superscript"/>
    </w:rPr>
  </w:style>
  <w:style w:type="character" w:styleId="C23">
    <w:name w:val="Endnote Text Char"/>
    <w:link w:val="P1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Fnt1" Type="http://schemas.openxmlformats.org/officeDocument/2006/relationships/footnotes" Target="foot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API/25.1.4.0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2025-06-10T07:35:00Z</dcterms:created>
  <dcterms:modified xsi:type="dcterms:W3CDTF">2025-10-02T07:41:45Z</dcterms:modified>
  <cp:revision>1</cp:revision>
</cp:coreProperties>
</file>